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9A2" w:rsidRDefault="00D02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bookmarkStart w:id="0" w:name="_GoBack"/>
      <w:bookmarkEnd w:id="0"/>
    </w:p>
    <w:p w:rsidR="00D779A2" w:rsidRDefault="00EE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</w:rPr>
      </w:pPr>
      <w:r>
        <w:rPr>
          <w:rFonts w:ascii="Times New Roman" w:eastAsia="Times New Roman" w:hAnsi="Times New Roman" w:cs="Times New Roman"/>
          <w:b/>
          <w:caps/>
          <w:sz w:val="16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</w:t>
      </w:r>
      <w:r>
        <w:rPr>
          <w:rFonts w:ascii="Times New Roman" w:eastAsia="Times New Roman" w:hAnsi="Times New Roman" w:cs="Times New Roman"/>
          <w:b/>
          <w:caps/>
          <w:sz w:val="16"/>
        </w:rPr>
        <w:t>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D779A2" w:rsidRDefault="00D7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D779A2" w:rsidRDefault="00D7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D779A2" w:rsidRDefault="00D7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D779A2" w:rsidRDefault="00D7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D779A2" w:rsidRDefault="00D7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D779A2" w:rsidRDefault="00D7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D779A2" w:rsidRDefault="00D7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D779A2" w:rsidRDefault="00D7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D779A2" w:rsidRDefault="00D7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D779A2" w:rsidRDefault="00D7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D779A2" w:rsidRDefault="00D7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D779A2" w:rsidRDefault="00EE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КОНЦЕПЦИЯ</w:t>
      </w:r>
    </w:p>
    <w:p w:rsidR="00D779A2" w:rsidRDefault="00EE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проекта федерального закона «Об архитектуре»</w:t>
      </w:r>
    </w:p>
    <w:p w:rsidR="00D779A2" w:rsidRDefault="00EE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(«Об архитектурной деятельности»), одобренная Советом НОПРИЗ </w:t>
      </w:r>
    </w:p>
    <w:p w:rsidR="00D779A2" w:rsidRDefault="00EE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(протокол заседания № 16 от 25 апреля 2017 г.)</w:t>
      </w:r>
    </w:p>
    <w:p w:rsidR="00D779A2" w:rsidRDefault="00D779A2">
      <w:pPr>
        <w:spacing w:after="0" w:line="240" w:lineRule="auto"/>
        <w:ind w:left="1060"/>
        <w:rPr>
          <w:rFonts w:ascii="Times New Roman" w:eastAsia="Times New Roman" w:hAnsi="Times New Roman" w:cs="Times New Roman"/>
          <w:b/>
          <w:sz w:val="28"/>
        </w:rPr>
      </w:pPr>
    </w:p>
    <w:p w:rsidR="00D779A2" w:rsidRDefault="00D7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779A2" w:rsidRDefault="00EE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СОКРАЩЕННАЯ ВЕРСИЯ</w:t>
      </w:r>
    </w:p>
    <w:p w:rsidR="00D779A2" w:rsidRDefault="00D779A2">
      <w:pPr>
        <w:spacing w:after="0" w:line="240" w:lineRule="auto"/>
        <w:ind w:left="1060"/>
        <w:rPr>
          <w:rFonts w:ascii="Times New Roman" w:eastAsia="Times New Roman" w:hAnsi="Times New Roman" w:cs="Times New Roman"/>
          <w:sz w:val="28"/>
        </w:rPr>
      </w:pPr>
    </w:p>
    <w:p w:rsidR="00D779A2" w:rsidRDefault="00D779A2">
      <w:pPr>
        <w:spacing w:after="0" w:line="240" w:lineRule="auto"/>
        <w:ind w:left="1060"/>
        <w:rPr>
          <w:rFonts w:ascii="Times New Roman" w:eastAsia="Times New Roman" w:hAnsi="Times New Roman" w:cs="Times New Roman"/>
          <w:sz w:val="28"/>
        </w:rPr>
      </w:pPr>
    </w:p>
    <w:p w:rsidR="00D779A2" w:rsidRDefault="00D779A2">
      <w:pPr>
        <w:spacing w:after="0" w:line="240" w:lineRule="auto"/>
        <w:ind w:left="1060"/>
        <w:rPr>
          <w:rFonts w:ascii="Times New Roman" w:eastAsia="Times New Roman" w:hAnsi="Times New Roman" w:cs="Times New Roman"/>
          <w:sz w:val="28"/>
        </w:rPr>
      </w:pPr>
    </w:p>
    <w:p w:rsidR="00D779A2" w:rsidRDefault="00D779A2">
      <w:pPr>
        <w:spacing w:after="0" w:line="240" w:lineRule="auto"/>
        <w:ind w:left="1060"/>
        <w:rPr>
          <w:rFonts w:ascii="Times New Roman" w:eastAsia="Times New Roman" w:hAnsi="Times New Roman" w:cs="Times New Roman"/>
          <w:sz w:val="28"/>
        </w:rPr>
      </w:pPr>
    </w:p>
    <w:p w:rsidR="00D779A2" w:rsidRDefault="00EE76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Вторая редакция</w:t>
      </w:r>
    </w:p>
    <w:p w:rsidR="00D779A2" w:rsidRDefault="00EE76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(документ № 3.5)</w:t>
      </w:r>
    </w:p>
    <w:p w:rsidR="00D779A2" w:rsidRDefault="00D779A2">
      <w:pPr>
        <w:spacing w:after="0" w:line="240" w:lineRule="auto"/>
        <w:ind w:left="1060"/>
        <w:rPr>
          <w:rFonts w:ascii="Times New Roman" w:eastAsia="Times New Roman" w:hAnsi="Times New Roman" w:cs="Times New Roman"/>
          <w:sz w:val="28"/>
        </w:rPr>
      </w:pPr>
    </w:p>
    <w:p w:rsidR="00D779A2" w:rsidRDefault="00D779A2">
      <w:pPr>
        <w:spacing w:after="0" w:line="240" w:lineRule="auto"/>
        <w:ind w:left="1060"/>
        <w:rPr>
          <w:rFonts w:ascii="Times New Roman" w:eastAsia="Times New Roman" w:hAnsi="Times New Roman" w:cs="Times New Roman"/>
          <w:sz w:val="28"/>
        </w:rPr>
      </w:pPr>
    </w:p>
    <w:p w:rsidR="00D779A2" w:rsidRDefault="00D779A2">
      <w:pPr>
        <w:spacing w:after="0" w:line="240" w:lineRule="auto"/>
        <w:ind w:left="1060"/>
        <w:rPr>
          <w:rFonts w:ascii="Times New Roman" w:eastAsia="Times New Roman" w:hAnsi="Times New Roman" w:cs="Times New Roman"/>
          <w:sz w:val="28"/>
        </w:rPr>
      </w:pPr>
    </w:p>
    <w:p w:rsidR="00D779A2" w:rsidRDefault="00D779A2">
      <w:pPr>
        <w:spacing w:after="0" w:line="240" w:lineRule="auto"/>
        <w:ind w:left="1060"/>
        <w:rPr>
          <w:rFonts w:ascii="Times New Roman" w:eastAsia="Times New Roman" w:hAnsi="Times New Roman" w:cs="Times New Roman"/>
          <w:sz w:val="28"/>
        </w:rPr>
      </w:pPr>
    </w:p>
    <w:p w:rsidR="00D779A2" w:rsidRDefault="00D779A2">
      <w:pPr>
        <w:spacing w:after="0" w:line="240" w:lineRule="auto"/>
        <w:ind w:left="1060"/>
        <w:rPr>
          <w:rFonts w:ascii="Times New Roman" w:eastAsia="Times New Roman" w:hAnsi="Times New Roman" w:cs="Times New Roman"/>
          <w:sz w:val="28"/>
        </w:rPr>
      </w:pPr>
    </w:p>
    <w:p w:rsidR="00D779A2" w:rsidRDefault="00D779A2">
      <w:pPr>
        <w:spacing w:after="0" w:line="240" w:lineRule="auto"/>
        <w:ind w:left="1060"/>
        <w:rPr>
          <w:rFonts w:ascii="Times New Roman" w:eastAsia="Times New Roman" w:hAnsi="Times New Roman" w:cs="Times New Roman"/>
          <w:sz w:val="28"/>
        </w:rPr>
      </w:pPr>
    </w:p>
    <w:p w:rsidR="00D779A2" w:rsidRDefault="00D779A2">
      <w:pPr>
        <w:spacing w:after="0" w:line="240" w:lineRule="auto"/>
        <w:ind w:left="1060"/>
        <w:rPr>
          <w:rFonts w:ascii="Times New Roman" w:eastAsia="Times New Roman" w:hAnsi="Times New Roman" w:cs="Times New Roman"/>
          <w:sz w:val="28"/>
        </w:rPr>
      </w:pPr>
    </w:p>
    <w:p w:rsidR="00D779A2" w:rsidRDefault="00D779A2">
      <w:pPr>
        <w:spacing w:after="0" w:line="240" w:lineRule="auto"/>
        <w:ind w:left="1060"/>
        <w:rPr>
          <w:rFonts w:ascii="Times New Roman" w:eastAsia="Times New Roman" w:hAnsi="Times New Roman" w:cs="Times New Roman"/>
          <w:sz w:val="28"/>
        </w:rPr>
      </w:pPr>
    </w:p>
    <w:p w:rsidR="00D779A2" w:rsidRDefault="00D779A2">
      <w:pPr>
        <w:spacing w:after="0" w:line="240" w:lineRule="auto"/>
        <w:ind w:left="1060"/>
        <w:rPr>
          <w:rFonts w:ascii="Times New Roman" w:eastAsia="Times New Roman" w:hAnsi="Times New Roman" w:cs="Times New Roman"/>
          <w:sz w:val="28"/>
        </w:rPr>
      </w:pPr>
    </w:p>
    <w:p w:rsidR="00D779A2" w:rsidRDefault="00D779A2">
      <w:pPr>
        <w:spacing w:after="0" w:line="240" w:lineRule="auto"/>
        <w:ind w:left="1060"/>
        <w:rPr>
          <w:rFonts w:ascii="Times New Roman" w:eastAsia="Times New Roman" w:hAnsi="Times New Roman" w:cs="Times New Roman"/>
          <w:sz w:val="28"/>
        </w:rPr>
      </w:pPr>
    </w:p>
    <w:p w:rsidR="00D779A2" w:rsidRDefault="00D779A2">
      <w:pPr>
        <w:spacing w:after="0" w:line="240" w:lineRule="auto"/>
        <w:ind w:left="1060"/>
        <w:rPr>
          <w:rFonts w:ascii="Times New Roman" w:eastAsia="Times New Roman" w:hAnsi="Times New Roman" w:cs="Times New Roman"/>
          <w:sz w:val="28"/>
        </w:rPr>
      </w:pPr>
    </w:p>
    <w:p w:rsidR="00D779A2" w:rsidRDefault="00D779A2">
      <w:pPr>
        <w:spacing w:after="0" w:line="240" w:lineRule="auto"/>
        <w:ind w:left="1060"/>
        <w:rPr>
          <w:rFonts w:ascii="Times New Roman" w:eastAsia="Times New Roman" w:hAnsi="Times New Roman" w:cs="Times New Roman"/>
          <w:sz w:val="28"/>
        </w:rPr>
      </w:pPr>
    </w:p>
    <w:p w:rsidR="00D779A2" w:rsidRDefault="00EE7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Москва, 23.05.2017 г.</w:t>
      </w:r>
    </w:p>
    <w:p w:rsidR="00D779A2" w:rsidRDefault="00D779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779A2" w:rsidRDefault="00D779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Настоящая концепция проекта федерального закона «Об архитектуре» («</w:t>
      </w:r>
      <w:r>
        <w:rPr>
          <w:rFonts w:ascii="Times New Roman" w:eastAsia="Times New Roman" w:hAnsi="Times New Roman" w:cs="Times New Roman"/>
          <w:sz w:val="28"/>
        </w:rPr>
        <w:t>Об архитектурной деятельности») (далее – Концепция) разработана по заданию Национального объединения изыскателей и проектировщиков (далее – НОПРИЗ).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приказом Минстроя России от 10 января 2017 г. № 9/</w:t>
      </w:r>
      <w:proofErr w:type="spellStart"/>
      <w:r>
        <w:rPr>
          <w:rFonts w:ascii="Times New Roman" w:eastAsia="Times New Roman" w:hAnsi="Times New Roman" w:cs="Times New Roman"/>
          <w:sz w:val="28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разработка проекта федерального зако</w:t>
      </w:r>
      <w:r>
        <w:rPr>
          <w:rFonts w:ascii="Times New Roman" w:eastAsia="Times New Roman" w:hAnsi="Times New Roman" w:cs="Times New Roman"/>
          <w:sz w:val="28"/>
        </w:rPr>
        <w:t>на «О внесении изменений в Федеральный закон «Об архитектурной деятельности в Российской Федерации» (в части его актуализации) включена в План законопроектной работы Минстроя России, определены ориентировочные сроки представления его в Правительство Россий</w:t>
      </w:r>
      <w:r>
        <w:rPr>
          <w:rFonts w:ascii="Times New Roman" w:eastAsia="Times New Roman" w:hAnsi="Times New Roman" w:cs="Times New Roman"/>
          <w:sz w:val="28"/>
        </w:rPr>
        <w:t xml:space="preserve">ской Федерации и Государственную Думу Федерального Собрания Российской Федерации – III и IV квартал 2017 г. </w:t>
      </w:r>
    </w:p>
    <w:p w:rsidR="00D779A2" w:rsidRDefault="00EE7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Концепция согласована с Союзом архитекторов России, Российской академией архитектуры и строительных наук и одобрена Советом НОПРИЗ (протокол засед</w:t>
      </w:r>
      <w:r>
        <w:rPr>
          <w:rFonts w:ascii="Times New Roman" w:eastAsia="Times New Roman" w:hAnsi="Times New Roman" w:cs="Times New Roman"/>
          <w:sz w:val="28"/>
        </w:rPr>
        <w:t xml:space="preserve">ания № 16 от 25 апреля 2017 г.).  </w:t>
      </w:r>
    </w:p>
    <w:p w:rsidR="00D779A2" w:rsidRDefault="00EE7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D779A2" w:rsidRDefault="00EE7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Основной идеей</w:t>
      </w:r>
      <w:r>
        <w:rPr>
          <w:rFonts w:ascii="Times New Roman" w:eastAsia="Times New Roman" w:hAnsi="Times New Roman" w:cs="Times New Roman"/>
          <w:sz w:val="28"/>
        </w:rPr>
        <w:t xml:space="preserve"> проекта нового федерального закона «Об архитектуре» («Об архитектурной деятельности») является комплексное правовое урегулирование накопившихся за последние десятилетия проблем, в сфере градостроительств</w:t>
      </w:r>
      <w:r>
        <w:rPr>
          <w:rFonts w:ascii="Times New Roman" w:eastAsia="Times New Roman" w:hAnsi="Times New Roman" w:cs="Times New Roman"/>
          <w:sz w:val="28"/>
        </w:rPr>
        <w:t>а и архитектуры, усиление роли архитектуры как средства формирования комфортной и эстетически привлекательной среды жизнедеятельности человека, являющейся неотъемлемым условием реализации права на достойную жизнь, свободное развитие и благоприятную окружаю</w:t>
      </w:r>
      <w:r>
        <w:rPr>
          <w:rFonts w:ascii="Times New Roman" w:eastAsia="Times New Roman" w:hAnsi="Times New Roman" w:cs="Times New Roman"/>
          <w:sz w:val="28"/>
        </w:rPr>
        <w:t xml:space="preserve">щую среду (статьи 6 и 42 Конституции Российской Федерации).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Целью правового регулирования</w:t>
      </w:r>
      <w:r>
        <w:rPr>
          <w:rFonts w:ascii="Times New Roman" w:eastAsia="Times New Roman" w:hAnsi="Times New Roman" w:cs="Times New Roman"/>
          <w:sz w:val="28"/>
        </w:rPr>
        <w:t xml:space="preserve"> вышеуказанного проекта нового закона является обеспечение высокого качества архитектуры зданий и сооружений и среды жизнедеятельности человека в целом посредством по</w:t>
      </w:r>
      <w:r>
        <w:rPr>
          <w:rFonts w:ascii="Times New Roman" w:eastAsia="Times New Roman" w:hAnsi="Times New Roman" w:cs="Times New Roman"/>
          <w:sz w:val="28"/>
        </w:rPr>
        <w:t xml:space="preserve">вышения  профессионального статуса архитектора, расширения его роли в системе разработки и реализации инвестиционно-строительных проектов,  </w:t>
      </w:r>
      <w:r>
        <w:rPr>
          <w:rFonts w:ascii="Times New Roman" w:eastAsia="Times New Roman" w:hAnsi="Times New Roman" w:cs="Times New Roman"/>
          <w:sz w:val="28"/>
        </w:rPr>
        <w:lastRenderedPageBreak/>
        <w:t>повышения его ответственности за формирование привлекательного архитектурного облика, надежности и удобства использо</w:t>
      </w:r>
      <w:r>
        <w:rPr>
          <w:rFonts w:ascii="Times New Roman" w:eastAsia="Times New Roman" w:hAnsi="Times New Roman" w:cs="Times New Roman"/>
          <w:sz w:val="28"/>
        </w:rPr>
        <w:t xml:space="preserve">вания зданий и сооружений  и общественных пространств городов и иных поселений.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Предмет правового регулирования предлагаемого </w:t>
      </w:r>
      <w:r>
        <w:rPr>
          <w:rFonts w:ascii="Times New Roman" w:eastAsia="Times New Roman" w:hAnsi="Times New Roman" w:cs="Times New Roman"/>
          <w:sz w:val="28"/>
        </w:rPr>
        <w:t xml:space="preserve">закона заключается в: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установлении правовых основ выработки и реализации государственной архитектурной политики;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</w:t>
      </w:r>
      <w:r>
        <w:rPr>
          <w:rFonts w:ascii="Times New Roman" w:eastAsia="Times New Roman" w:hAnsi="Times New Roman" w:cs="Times New Roman"/>
          <w:sz w:val="28"/>
        </w:rPr>
        <w:t xml:space="preserve">институционализации архитектуры как основного средства формирования среды жизнедеятельности и определение её значения и роли в экономическом, социальном и культурном развитии общества, устойчивом развитии городов и иных поселений;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регламентации правово</w:t>
      </w:r>
      <w:r>
        <w:rPr>
          <w:rFonts w:ascii="Times New Roman" w:eastAsia="Times New Roman" w:hAnsi="Times New Roman" w:cs="Times New Roman"/>
          <w:sz w:val="28"/>
        </w:rPr>
        <w:t xml:space="preserve">го положения архитектора, порядка и условий приобретения им права на профессиональную деятельность;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организации оказания профессиональных услуг в области архитектуры;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организации профессионального саморегулирования архитекторов;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установлении правовы</w:t>
      </w:r>
      <w:r>
        <w:rPr>
          <w:rFonts w:ascii="Times New Roman" w:eastAsia="Times New Roman" w:hAnsi="Times New Roman" w:cs="Times New Roman"/>
          <w:sz w:val="28"/>
        </w:rPr>
        <w:t xml:space="preserve">х основ организации архитектурных конкурсов на создание, реконструкцию, реновацию и благоустройство общественных пространств, зданий и сооружений высокой общественной значимости. </w:t>
      </w:r>
    </w:p>
    <w:p w:rsidR="00D779A2" w:rsidRDefault="00D779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779A2" w:rsidRDefault="00EE7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Новый закон, по нашему мнению, дополнит и расширит содержание действующего</w:t>
      </w:r>
      <w:r>
        <w:rPr>
          <w:rFonts w:ascii="Times New Roman" w:eastAsia="Times New Roman" w:hAnsi="Times New Roman" w:cs="Times New Roman"/>
          <w:sz w:val="28"/>
        </w:rPr>
        <w:t xml:space="preserve"> в настоящее время Федерального закона «Об архитектурной деятельности в Российской Федерации».   </w:t>
      </w:r>
    </w:p>
    <w:p w:rsidR="00D779A2" w:rsidRDefault="00EE7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Вместе с тем, новый закон также будет регламентировать отношения в связи с выработкой и реализацией государственной архитектурной политики, созданием и орган</w:t>
      </w:r>
      <w:r>
        <w:rPr>
          <w:rFonts w:ascii="Times New Roman" w:eastAsia="Times New Roman" w:hAnsi="Times New Roman" w:cs="Times New Roman"/>
          <w:sz w:val="28"/>
        </w:rPr>
        <w:t>изацией деятельности консультативных Советов по архитектуре, городскому планированию и экологии, что потребует внесения дополнений в Федеральный закон «Об общих принципах организации местного самоуправления».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Также новый закон будет </w:t>
      </w:r>
      <w:r>
        <w:rPr>
          <w:rFonts w:ascii="Times New Roman" w:eastAsia="Times New Roman" w:hAnsi="Times New Roman" w:cs="Times New Roman"/>
          <w:b/>
          <w:sz w:val="28"/>
        </w:rPr>
        <w:t>регулировать отношения,</w:t>
      </w:r>
      <w:r>
        <w:rPr>
          <w:rFonts w:ascii="Times New Roman" w:eastAsia="Times New Roman" w:hAnsi="Times New Roman" w:cs="Times New Roman"/>
          <w:b/>
          <w:sz w:val="28"/>
        </w:rPr>
        <w:t xml:space="preserve"> связанные с саморегулированием физических лиц – архитекторов</w:t>
      </w:r>
      <w:r>
        <w:rPr>
          <w:rFonts w:ascii="Times New Roman" w:eastAsia="Times New Roman" w:hAnsi="Times New Roman" w:cs="Times New Roman"/>
          <w:sz w:val="28"/>
        </w:rPr>
        <w:t xml:space="preserve">, организацией страхования их профессиональной ответственности, устанавливать особенности независимой оценки квалификаций применительно к архитекторам. </w:t>
      </w:r>
    </w:p>
    <w:p w:rsidR="00D779A2" w:rsidRDefault="00EE7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Гражданском кодексе Российской Федераци</w:t>
      </w:r>
      <w:r>
        <w:rPr>
          <w:rFonts w:ascii="Times New Roman" w:eastAsia="Times New Roman" w:hAnsi="Times New Roman" w:cs="Times New Roman"/>
          <w:sz w:val="28"/>
        </w:rPr>
        <w:t xml:space="preserve">и должны быть предусмотрены требования к договорам на оказание профессиональных услуг в области архитектуры, равно как и ответственность за недостатки, связанные с их ненадлежащим оказанием. </w:t>
      </w:r>
    </w:p>
    <w:p w:rsidR="00D779A2" w:rsidRDefault="00EE7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Новый закон </w:t>
      </w:r>
      <w:proofErr w:type="gramStart"/>
      <w:r>
        <w:rPr>
          <w:rFonts w:ascii="Times New Roman" w:eastAsia="Times New Roman" w:hAnsi="Times New Roman" w:cs="Times New Roman"/>
          <w:sz w:val="28"/>
        </w:rPr>
        <w:t>обеспечит  правовое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регулирование страхования профе</w:t>
      </w:r>
      <w:r>
        <w:rPr>
          <w:rFonts w:ascii="Times New Roman" w:eastAsia="Times New Roman" w:hAnsi="Times New Roman" w:cs="Times New Roman"/>
          <w:sz w:val="28"/>
        </w:rPr>
        <w:t xml:space="preserve">ссиональной ответственности архитекторов, что должно найти отражение в Законе Российской Федерации  «Об организации страхового дела в Российской Федерации».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Новый закон потребует изменения ряда концептуальных положений Федерального закона «О контрактной с</w:t>
      </w:r>
      <w:r>
        <w:rPr>
          <w:rFonts w:ascii="Times New Roman" w:eastAsia="Times New Roman" w:hAnsi="Times New Roman" w:cs="Times New Roman"/>
          <w:sz w:val="28"/>
        </w:rPr>
        <w:t>истеме в сфере закупок товаров, работ, услуг для обеспечения государственных и муниципальных нужд», в части правового регулирования организации публичных архитектурных конкурсов и введения института профессионального консультационного сопровождения разрабо</w:t>
      </w:r>
      <w:r>
        <w:rPr>
          <w:rFonts w:ascii="Times New Roman" w:eastAsia="Times New Roman" w:hAnsi="Times New Roman" w:cs="Times New Roman"/>
          <w:sz w:val="28"/>
        </w:rPr>
        <w:t xml:space="preserve">тки и реализации инвестиционно-строительных проектов для построек и городских пространств, представляющих большую общественную значимость. </w:t>
      </w:r>
    </w:p>
    <w:p w:rsidR="00D779A2" w:rsidRDefault="00D779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развитых странах Европы и мира в целом нормативно-правовое регулирование в области архитектуры </w:t>
      </w:r>
      <w:r>
        <w:rPr>
          <w:rFonts w:ascii="Times New Roman" w:eastAsia="Times New Roman" w:hAnsi="Times New Roman" w:cs="Times New Roman"/>
          <w:b/>
          <w:sz w:val="28"/>
        </w:rPr>
        <w:t>опирается на госуд</w:t>
      </w:r>
      <w:r>
        <w:rPr>
          <w:rFonts w:ascii="Times New Roman" w:eastAsia="Times New Roman" w:hAnsi="Times New Roman" w:cs="Times New Roman"/>
          <w:b/>
          <w:sz w:val="28"/>
        </w:rPr>
        <w:t>арственную архитектурную политику</w:t>
      </w:r>
      <w:r>
        <w:rPr>
          <w:rFonts w:ascii="Times New Roman" w:eastAsia="Times New Roman" w:hAnsi="Times New Roman" w:cs="Times New Roman"/>
          <w:sz w:val="28"/>
        </w:rPr>
        <w:t xml:space="preserve"> как на комплекс принципов, целей, форм деятельности, управленческо-правовых инструментов, направленных на сохранение и преумножение общественного блага – каковой и является среда обитания и жизнедеятельности граждан. 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</w:t>
      </w:r>
      <w:r>
        <w:rPr>
          <w:rFonts w:ascii="Times New Roman" w:eastAsia="Times New Roman" w:hAnsi="Times New Roman" w:cs="Times New Roman"/>
          <w:sz w:val="28"/>
        </w:rPr>
        <w:t xml:space="preserve">тывая изложенное, в </w:t>
      </w:r>
      <w:r>
        <w:rPr>
          <w:rFonts w:ascii="Times New Roman" w:eastAsia="Times New Roman" w:hAnsi="Times New Roman" w:cs="Times New Roman"/>
          <w:b/>
          <w:sz w:val="28"/>
        </w:rPr>
        <w:t>законе об архитектуре</w:t>
      </w:r>
      <w:r>
        <w:rPr>
          <w:rFonts w:ascii="Times New Roman" w:eastAsia="Times New Roman" w:hAnsi="Times New Roman" w:cs="Times New Roman"/>
          <w:sz w:val="28"/>
        </w:rPr>
        <w:t xml:space="preserve"> необходимо </w:t>
      </w:r>
      <w:r>
        <w:rPr>
          <w:rFonts w:ascii="Times New Roman" w:eastAsia="Times New Roman" w:hAnsi="Times New Roman" w:cs="Times New Roman"/>
          <w:b/>
          <w:sz w:val="28"/>
        </w:rPr>
        <w:t>закрепить: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 правовые основы выработки и реализации государственной архитектурной политики, определить её цели, задачи, формы осуществления и управленческо-правовой инструментарий реализации;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правов</w:t>
      </w:r>
      <w:r>
        <w:rPr>
          <w:rFonts w:ascii="Times New Roman" w:eastAsia="Times New Roman" w:hAnsi="Times New Roman" w:cs="Times New Roman"/>
          <w:sz w:val="28"/>
        </w:rPr>
        <w:t xml:space="preserve">ое определение архитектуры как инструмента формирования материального базиса для реализации права граждан страны на достойную жизнь, свободное развитие и благоприятную окружающую среду (статьи 6 и 42 Конституции Российской Федерации);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систему терминов </w:t>
      </w:r>
      <w:r>
        <w:rPr>
          <w:rFonts w:ascii="Times New Roman" w:eastAsia="Times New Roman" w:hAnsi="Times New Roman" w:cs="Times New Roman"/>
          <w:sz w:val="28"/>
        </w:rPr>
        <w:t>и определений основных понятий в сфере архитектуры и среды жизнедеятельности граждан Российской Федерации;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регламентацию правового положения архитектора, порядка и условий приобретения им права на профессиональную деятельность;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организацию оказания п</w:t>
      </w:r>
      <w:r>
        <w:rPr>
          <w:rFonts w:ascii="Times New Roman" w:eastAsia="Times New Roman" w:hAnsi="Times New Roman" w:cs="Times New Roman"/>
          <w:sz w:val="28"/>
        </w:rPr>
        <w:t>рофессиональных услуг в области архитектуры;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организацию регулирования профессиональной деятельности архитекторов, через механизм саморегулирования.</w:t>
      </w:r>
    </w:p>
    <w:p w:rsidR="00D779A2" w:rsidRDefault="00EE7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этой связи необходимо определение места и </w:t>
      </w:r>
      <w:proofErr w:type="spellStart"/>
      <w:r>
        <w:rPr>
          <w:rFonts w:ascii="Times New Roman" w:eastAsia="Times New Roman" w:hAnsi="Times New Roman" w:cs="Times New Roman"/>
          <w:sz w:val="28"/>
        </w:rPr>
        <w:t>уселение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роли главных архитекторов городов, в системе органо</w:t>
      </w:r>
      <w:r>
        <w:rPr>
          <w:rFonts w:ascii="Times New Roman" w:eastAsia="Times New Roman" w:hAnsi="Times New Roman" w:cs="Times New Roman"/>
          <w:sz w:val="28"/>
        </w:rPr>
        <w:t xml:space="preserve">в власти соответствующих уровней, для чего представляется целесообразным: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определить ключевые показатели эффективности деятельности главного архитектора города на федеральном уровне в рамках документа стратегического планирования в архитектуре;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сформировать реестр публичных функций в области архитектуры и закрепить на его </w:t>
      </w:r>
      <w:proofErr w:type="gramStart"/>
      <w:r>
        <w:rPr>
          <w:rFonts w:ascii="Times New Roman" w:eastAsia="Times New Roman" w:hAnsi="Times New Roman" w:cs="Times New Roman"/>
          <w:sz w:val="28"/>
        </w:rPr>
        <w:t>баз</w:t>
      </w:r>
      <w:r>
        <w:rPr>
          <w:rFonts w:ascii="Times New Roman" w:eastAsia="Times New Roman" w:hAnsi="Times New Roman" w:cs="Times New Roman"/>
          <w:sz w:val="28"/>
        </w:rPr>
        <w:t>е  основные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полномочия и ответственность главного архитектора города в законе об архитектуре;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создать федеральный кадровый резерв главных архитекторов и установить принципы общенациональной ротации лиц, занимающих эти должности, предусматривающие центра</w:t>
      </w:r>
      <w:r>
        <w:rPr>
          <w:rFonts w:ascii="Times New Roman" w:eastAsia="Times New Roman" w:hAnsi="Times New Roman" w:cs="Times New Roman"/>
          <w:sz w:val="28"/>
        </w:rPr>
        <w:t xml:space="preserve">лизованное обучение и профессиональную переподготовку на основе образовательных программ, подготовленных и реализуемых с привлечением ведущих международных организаций, регулярное рейтингование с учетом мнения жителей;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сформировать управленческо-правовы</w:t>
      </w:r>
      <w:r>
        <w:rPr>
          <w:rFonts w:ascii="Times New Roman" w:eastAsia="Times New Roman" w:hAnsi="Times New Roman" w:cs="Times New Roman"/>
          <w:sz w:val="28"/>
        </w:rPr>
        <w:t xml:space="preserve">е и бюджетно-финансовые механизмы привлечения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практикующих  архитекторов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реализации публичных функций в области архитектуры;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определить правовой статус главных архитекторов городов и регионов как основных проводников и исполнителей государственной архитектурной политики.</w:t>
      </w:r>
    </w:p>
    <w:p w:rsidR="00D779A2" w:rsidRDefault="00D779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разработке норм, определяющих </w:t>
      </w:r>
      <w:r>
        <w:rPr>
          <w:rFonts w:ascii="Times New Roman" w:eastAsia="Times New Roman" w:hAnsi="Times New Roman" w:cs="Times New Roman"/>
          <w:b/>
          <w:sz w:val="28"/>
        </w:rPr>
        <w:t>правовое положение практикующего архитектора</w:t>
      </w:r>
      <w:r>
        <w:rPr>
          <w:rFonts w:ascii="Times New Roman" w:eastAsia="Times New Roman" w:hAnsi="Times New Roman" w:cs="Times New Roman"/>
          <w:sz w:val="28"/>
        </w:rPr>
        <w:t>, следует исходить из того, чт</w:t>
      </w:r>
      <w:r>
        <w:rPr>
          <w:rFonts w:ascii="Times New Roman" w:eastAsia="Times New Roman" w:hAnsi="Times New Roman" w:cs="Times New Roman"/>
          <w:sz w:val="28"/>
        </w:rPr>
        <w:t>о вопросы защиты профессии архитектора, его профессионального титула (статуса), требования к профессиональному образованию, опыту работы, квалификационному экзамену, обязательное страхование профессиональной ответственности, непрерывное профессиональное ра</w:t>
      </w:r>
      <w:r>
        <w:rPr>
          <w:rFonts w:ascii="Times New Roman" w:eastAsia="Times New Roman" w:hAnsi="Times New Roman" w:cs="Times New Roman"/>
          <w:sz w:val="28"/>
        </w:rPr>
        <w:t xml:space="preserve">звитие и дисциплинарная ответственность через членство в профессиональной организации, в совокупности представляют собой </w:t>
      </w:r>
      <w:r>
        <w:rPr>
          <w:rFonts w:ascii="Times New Roman" w:eastAsia="Times New Roman" w:hAnsi="Times New Roman" w:cs="Times New Roman"/>
          <w:b/>
          <w:sz w:val="28"/>
        </w:rPr>
        <w:t>«золотой стандарт» практики регулирования профессионального статуса</w:t>
      </w:r>
      <w:r>
        <w:rPr>
          <w:rFonts w:ascii="Times New Roman" w:eastAsia="Times New Roman" w:hAnsi="Times New Roman" w:cs="Times New Roman"/>
          <w:sz w:val="28"/>
        </w:rPr>
        <w:t xml:space="preserve"> архитектора  в развитых странах мира.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Регулирование правового поло</w:t>
      </w:r>
      <w:r>
        <w:rPr>
          <w:rFonts w:ascii="Times New Roman" w:eastAsia="Times New Roman" w:hAnsi="Times New Roman" w:cs="Times New Roman"/>
          <w:sz w:val="28"/>
        </w:rPr>
        <w:t xml:space="preserve">жения архитектора в Российской Федерации должно определять следующие </w:t>
      </w:r>
      <w:r>
        <w:rPr>
          <w:rFonts w:ascii="Times New Roman" w:eastAsia="Times New Roman" w:hAnsi="Times New Roman" w:cs="Times New Roman"/>
          <w:b/>
          <w:sz w:val="28"/>
        </w:rPr>
        <w:t>общие условия приобретения (получения) титула (статуса) архитектор</w:t>
      </w:r>
      <w:r>
        <w:rPr>
          <w:rFonts w:ascii="Times New Roman" w:eastAsia="Times New Roman" w:hAnsi="Times New Roman" w:cs="Times New Roman"/>
          <w:sz w:val="28"/>
        </w:rPr>
        <w:t xml:space="preserve">а, </w:t>
      </w:r>
      <w:proofErr w:type="gramStart"/>
      <w:r>
        <w:rPr>
          <w:rFonts w:ascii="Times New Roman" w:eastAsia="Times New Roman" w:hAnsi="Times New Roman" w:cs="Times New Roman"/>
          <w:sz w:val="28"/>
        </w:rPr>
        <w:t>или иными словами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права на профессиональную деятельность в области архитектуры: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наличие высшего архитектурного про</w:t>
      </w:r>
      <w:r>
        <w:rPr>
          <w:rFonts w:ascii="Times New Roman" w:eastAsia="Times New Roman" w:hAnsi="Times New Roman" w:cs="Times New Roman"/>
          <w:sz w:val="28"/>
        </w:rPr>
        <w:t xml:space="preserve">фессионального образования, полученного по имеющей государственную и профессионально-общественную аккредитации образовательной программе;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наличие стажа работы по архитектурной специальности;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прохождение профессиональной стажировки (интернатуры);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</w:t>
      </w:r>
      <w:r>
        <w:rPr>
          <w:rFonts w:ascii="Times New Roman" w:eastAsia="Times New Roman" w:hAnsi="Times New Roman" w:cs="Times New Roman"/>
          <w:sz w:val="28"/>
        </w:rPr>
        <w:t xml:space="preserve">рохождение квалификационного экзамена.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Кроме того, регулирование правового положения архитектора в Российской Федерации должно также определять следующие </w:t>
      </w:r>
      <w:r>
        <w:rPr>
          <w:rFonts w:ascii="Times New Roman" w:eastAsia="Times New Roman" w:hAnsi="Times New Roman" w:cs="Times New Roman"/>
          <w:b/>
          <w:sz w:val="28"/>
        </w:rPr>
        <w:t>общие условия осуществления деятельности архитектора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членство в профессиональном объединении архи</w:t>
      </w:r>
      <w:r>
        <w:rPr>
          <w:rFonts w:ascii="Times New Roman" w:eastAsia="Times New Roman" w:hAnsi="Times New Roman" w:cs="Times New Roman"/>
          <w:sz w:val="28"/>
        </w:rPr>
        <w:t xml:space="preserve">текторов, имеющем полномочия по проведению дисциплинарных производств в отношении своих членов и привлечению их к дисциплинарной ответственности;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наличие полиса страхования профессиональной ответственности архитектора;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выполнение программы профессион</w:t>
      </w:r>
      <w:r>
        <w:rPr>
          <w:rFonts w:ascii="Times New Roman" w:eastAsia="Times New Roman" w:hAnsi="Times New Roman" w:cs="Times New Roman"/>
          <w:sz w:val="28"/>
        </w:rPr>
        <w:t xml:space="preserve">ального развития.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Комплексом юридических фактов, с которыми связывается приобретение титула (статуса) архитектора, следует считать: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успешную сдачу квалификационного экзамена;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решение о членстве в профессиональном объединении архитекторов;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внесени</w:t>
      </w:r>
      <w:r>
        <w:rPr>
          <w:rFonts w:ascii="Times New Roman" w:eastAsia="Times New Roman" w:hAnsi="Times New Roman" w:cs="Times New Roman"/>
          <w:sz w:val="28"/>
        </w:rPr>
        <w:t xml:space="preserve">е соответствующей записи в национальный реестр архитекторов.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Предлагаемые, в проекте нового закона, положения относительно условий и порядка получения (приобретения) титула (статуса) архитектора предусматривают новый порядок подтверждения профессиональной</w:t>
      </w:r>
      <w:r>
        <w:rPr>
          <w:rFonts w:ascii="Times New Roman" w:eastAsia="Times New Roman" w:hAnsi="Times New Roman" w:cs="Times New Roman"/>
          <w:sz w:val="28"/>
        </w:rPr>
        <w:t xml:space="preserve"> квалификации архитекторов,  содержащий </w:t>
      </w:r>
      <w:r>
        <w:rPr>
          <w:rFonts w:ascii="Times New Roman" w:eastAsia="Times New Roman" w:hAnsi="Times New Roman" w:cs="Times New Roman"/>
          <w:b/>
          <w:sz w:val="28"/>
        </w:rPr>
        <w:t>более высокий уровень гарантий их профессионализма</w:t>
      </w:r>
      <w:r>
        <w:rPr>
          <w:rFonts w:ascii="Times New Roman" w:eastAsia="Times New Roman" w:hAnsi="Times New Roman" w:cs="Times New Roman"/>
          <w:sz w:val="28"/>
        </w:rPr>
        <w:t>, нежели установленный Федеральным законом от 03 июля 2016 г. № 238-ФЗ «О независимой оценке квалификации», в котором процедура подтверждения соответствия квалификаци</w:t>
      </w:r>
      <w:r>
        <w:rPr>
          <w:rFonts w:ascii="Times New Roman" w:eastAsia="Times New Roman" w:hAnsi="Times New Roman" w:cs="Times New Roman"/>
          <w:sz w:val="28"/>
        </w:rPr>
        <w:t xml:space="preserve">и центром оценки квалификаций решает существенно </w:t>
      </w:r>
      <w:r>
        <w:rPr>
          <w:rFonts w:ascii="Times New Roman" w:eastAsia="Times New Roman" w:hAnsi="Times New Roman" w:cs="Times New Roman"/>
          <w:b/>
          <w:sz w:val="28"/>
        </w:rPr>
        <w:t>меньший объем задач</w:t>
      </w:r>
      <w:r>
        <w:rPr>
          <w:rFonts w:ascii="Times New Roman" w:eastAsia="Times New Roman" w:hAnsi="Times New Roman" w:cs="Times New Roman"/>
          <w:sz w:val="28"/>
        </w:rPr>
        <w:t xml:space="preserve">, чем сложившаяся в развитых странах мира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международно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признанная практика подтверждения соответствия квалификации архитекторов, гармонизацию с которой будет  предусматривать проект нового</w:t>
      </w:r>
      <w:r>
        <w:rPr>
          <w:rFonts w:ascii="Times New Roman" w:eastAsia="Times New Roman" w:hAnsi="Times New Roman" w:cs="Times New Roman"/>
          <w:sz w:val="28"/>
        </w:rPr>
        <w:t xml:space="preserve"> закона.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Вышеуказанная гармонизация будет предлагать поэтапный переход от плоской одноуровневой системы получения работником свидетельства о квалификации в работающем по типовым правилам центре оценки квалификаций к развитой и многоуровневой системе профе</w:t>
      </w:r>
      <w:r>
        <w:rPr>
          <w:rFonts w:ascii="Times New Roman" w:eastAsia="Times New Roman" w:hAnsi="Times New Roman" w:cs="Times New Roman"/>
          <w:sz w:val="28"/>
        </w:rPr>
        <w:t xml:space="preserve">ссионального регулирования архитекторов, представляющей собой сложную комбинацию из требований к профессиональному образованию, практической подготовке, </w:t>
      </w:r>
      <w:r>
        <w:rPr>
          <w:rFonts w:ascii="Times New Roman" w:eastAsia="Times New Roman" w:hAnsi="Times New Roman" w:cs="Times New Roman"/>
          <w:sz w:val="28"/>
        </w:rPr>
        <w:lastRenderedPageBreak/>
        <w:t>профессиональному развитию, страхованию профессиональной ответственности, полностью совместимой с систе</w:t>
      </w:r>
      <w:r>
        <w:rPr>
          <w:rFonts w:ascii="Times New Roman" w:eastAsia="Times New Roman" w:hAnsi="Times New Roman" w:cs="Times New Roman"/>
          <w:sz w:val="28"/>
        </w:rPr>
        <w:t>мами регулирования профессиональной деятельности зарубежных архитекторов.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Разрабатываемая в проекте нового закона система профессионального регулирования архитекторов основывается на том, что оказание профессиональных услуг в области архитектуры представля</w:t>
      </w:r>
      <w:r>
        <w:rPr>
          <w:rFonts w:ascii="Times New Roman" w:eastAsia="Times New Roman" w:hAnsi="Times New Roman" w:cs="Times New Roman"/>
          <w:sz w:val="28"/>
        </w:rPr>
        <w:t xml:space="preserve">ет собой профессиональную деятельность, осуществляемую </w:t>
      </w:r>
      <w:r>
        <w:rPr>
          <w:rFonts w:ascii="Times New Roman" w:eastAsia="Times New Roman" w:hAnsi="Times New Roman" w:cs="Times New Roman"/>
          <w:b/>
          <w:sz w:val="28"/>
        </w:rPr>
        <w:t>субъектом с особым статусом</w:t>
      </w:r>
      <w:r>
        <w:rPr>
          <w:rFonts w:ascii="Times New Roman" w:eastAsia="Times New Roman" w:hAnsi="Times New Roman" w:cs="Times New Roman"/>
          <w:sz w:val="28"/>
        </w:rPr>
        <w:t xml:space="preserve">. Данная деятельность имеет отличительные особенности, ставящие её в один ряд с другими регулируемыми видами профессиональной деятельности.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Эта деятельность непосредственно </w:t>
      </w:r>
      <w:r>
        <w:rPr>
          <w:rFonts w:ascii="Times New Roman" w:eastAsia="Times New Roman" w:hAnsi="Times New Roman" w:cs="Times New Roman"/>
          <w:b/>
          <w:sz w:val="28"/>
        </w:rPr>
        <w:t>связана с общественной и культурной значимостью архитектуры</w:t>
      </w:r>
      <w:r>
        <w:rPr>
          <w:rFonts w:ascii="Times New Roman" w:eastAsia="Times New Roman" w:hAnsi="Times New Roman" w:cs="Times New Roman"/>
          <w:sz w:val="28"/>
        </w:rPr>
        <w:t xml:space="preserve">, необходимостью участия архитектора в процессе производства </w:t>
      </w:r>
      <w:r>
        <w:rPr>
          <w:rFonts w:ascii="Times New Roman" w:eastAsia="Times New Roman" w:hAnsi="Times New Roman" w:cs="Times New Roman"/>
          <w:b/>
          <w:sz w:val="28"/>
        </w:rPr>
        <w:t>публичных благ – зданий, сооружений и среды жизнедеятельности в целом</w:t>
      </w:r>
      <w:r>
        <w:rPr>
          <w:rFonts w:ascii="Times New Roman" w:eastAsia="Times New Roman" w:hAnsi="Times New Roman" w:cs="Times New Roman"/>
          <w:sz w:val="28"/>
        </w:rPr>
        <w:t xml:space="preserve">, являющихся материальным выражением уровня цивилизации и культуры </w:t>
      </w:r>
      <w:r>
        <w:rPr>
          <w:rFonts w:ascii="Times New Roman" w:eastAsia="Times New Roman" w:hAnsi="Times New Roman" w:cs="Times New Roman"/>
          <w:sz w:val="28"/>
        </w:rPr>
        <w:t>государства.</w:t>
      </w:r>
    </w:p>
    <w:p w:rsidR="00D779A2" w:rsidRDefault="00EE7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Право на занятие архитектурной деятельностью предполагает </w:t>
      </w:r>
      <w:r>
        <w:rPr>
          <w:rFonts w:ascii="Times New Roman" w:eastAsia="Times New Roman" w:hAnsi="Times New Roman" w:cs="Times New Roman"/>
          <w:b/>
          <w:sz w:val="28"/>
        </w:rPr>
        <w:t>не доступ на рынок труда</w:t>
      </w:r>
      <w:r>
        <w:rPr>
          <w:rFonts w:ascii="Times New Roman" w:eastAsia="Times New Roman" w:hAnsi="Times New Roman" w:cs="Times New Roman"/>
          <w:sz w:val="28"/>
        </w:rPr>
        <w:t xml:space="preserve">, а </w:t>
      </w:r>
      <w:r>
        <w:rPr>
          <w:rFonts w:ascii="Times New Roman" w:eastAsia="Times New Roman" w:hAnsi="Times New Roman" w:cs="Times New Roman"/>
          <w:b/>
          <w:sz w:val="28"/>
        </w:rPr>
        <w:t>доступ на рынок профессиональных услуг</w:t>
      </w:r>
      <w:r>
        <w:rPr>
          <w:rFonts w:ascii="Times New Roman" w:eastAsia="Times New Roman" w:hAnsi="Times New Roman" w:cs="Times New Roman"/>
          <w:sz w:val="28"/>
        </w:rPr>
        <w:t xml:space="preserve"> в области архитектуры.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Оптимальным вариантом организации регулирования профессии архитектора в современных у</w:t>
      </w:r>
      <w:r>
        <w:rPr>
          <w:rFonts w:ascii="Times New Roman" w:eastAsia="Times New Roman" w:hAnsi="Times New Roman" w:cs="Times New Roman"/>
          <w:sz w:val="28"/>
        </w:rPr>
        <w:t xml:space="preserve">словиях России представляется </w:t>
      </w:r>
      <w:r>
        <w:rPr>
          <w:rFonts w:ascii="Times New Roman" w:eastAsia="Times New Roman" w:hAnsi="Times New Roman" w:cs="Times New Roman"/>
          <w:b/>
          <w:sz w:val="28"/>
        </w:rPr>
        <w:t>создание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со специальными положениями проекта нового закона </w:t>
      </w:r>
      <w:r>
        <w:rPr>
          <w:rFonts w:ascii="Times New Roman" w:eastAsia="Times New Roman" w:hAnsi="Times New Roman" w:cs="Times New Roman"/>
          <w:b/>
          <w:sz w:val="28"/>
        </w:rPr>
        <w:t>профессионального саморегулируемого объединения архитекторов</w:t>
      </w:r>
      <w:r>
        <w:rPr>
          <w:rFonts w:ascii="Times New Roman" w:eastAsia="Times New Roman" w:hAnsi="Times New Roman" w:cs="Times New Roman"/>
          <w:sz w:val="28"/>
        </w:rPr>
        <w:t xml:space="preserve">, наделенного </w:t>
      </w:r>
      <w:r>
        <w:rPr>
          <w:rFonts w:ascii="Times New Roman" w:eastAsia="Times New Roman" w:hAnsi="Times New Roman" w:cs="Times New Roman"/>
          <w:b/>
          <w:sz w:val="28"/>
        </w:rPr>
        <w:t>государственными полномочиями</w:t>
      </w:r>
      <w:r>
        <w:rPr>
          <w:rFonts w:ascii="Times New Roman" w:eastAsia="Times New Roman" w:hAnsi="Times New Roman" w:cs="Times New Roman"/>
          <w:sz w:val="28"/>
        </w:rPr>
        <w:t xml:space="preserve"> по приемке квалификационных экзаменов, ведению реестра архитекторов, осуществлению дисциплинарного контроля за соблюдением этических норм деятельности архитекторов, принятию федеральных стандартов профессиональных услуг в области архитектуры, заключению и</w:t>
      </w:r>
      <w:r>
        <w:rPr>
          <w:rFonts w:ascii="Times New Roman" w:eastAsia="Times New Roman" w:hAnsi="Times New Roman" w:cs="Times New Roman"/>
          <w:sz w:val="28"/>
        </w:rPr>
        <w:t xml:space="preserve"> выполнению соглашений о взаимном признании квалификаций в области архитектуры с уполномоченными национальными органами и организациями зарубежных стран.</w:t>
      </w:r>
    </w:p>
    <w:p w:rsidR="00D779A2" w:rsidRDefault="00D77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779A2" w:rsidRDefault="00EE7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Существующие в настоящее время в России органы и организации профессионального архитектурного сообще</w:t>
      </w:r>
      <w:r>
        <w:rPr>
          <w:rFonts w:ascii="Times New Roman" w:eastAsia="Times New Roman" w:hAnsi="Times New Roman" w:cs="Times New Roman"/>
          <w:sz w:val="28"/>
        </w:rPr>
        <w:t xml:space="preserve">ства </w:t>
      </w:r>
      <w:r>
        <w:rPr>
          <w:rFonts w:ascii="Times New Roman" w:eastAsia="Times New Roman" w:hAnsi="Times New Roman" w:cs="Times New Roman"/>
          <w:b/>
          <w:sz w:val="28"/>
        </w:rPr>
        <w:t>не способны в полной мере</w:t>
      </w:r>
      <w:r>
        <w:rPr>
          <w:rFonts w:ascii="Times New Roman" w:eastAsia="Times New Roman" w:hAnsi="Times New Roman" w:cs="Times New Roman"/>
          <w:sz w:val="28"/>
        </w:rPr>
        <w:t xml:space="preserve"> обеспечить общественное предназначение архитектуры и обеспечить необходимое наполнение её функций исходя из объективных потребностей страны в современных качественных зданиях и среде жизнедеятельности.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Целевые ориентиры </w:t>
      </w:r>
      <w:r>
        <w:rPr>
          <w:rFonts w:ascii="Times New Roman" w:eastAsia="Times New Roman" w:hAnsi="Times New Roman" w:cs="Times New Roman"/>
          <w:sz w:val="28"/>
        </w:rPr>
        <w:t>буду</w:t>
      </w:r>
      <w:r>
        <w:rPr>
          <w:rFonts w:ascii="Times New Roman" w:eastAsia="Times New Roman" w:hAnsi="Times New Roman" w:cs="Times New Roman"/>
          <w:sz w:val="28"/>
        </w:rPr>
        <w:t xml:space="preserve">щей </w:t>
      </w:r>
      <w:r>
        <w:rPr>
          <w:rFonts w:ascii="Times New Roman" w:eastAsia="Times New Roman" w:hAnsi="Times New Roman" w:cs="Times New Roman"/>
          <w:b/>
          <w:sz w:val="28"/>
        </w:rPr>
        <w:t>национальной модели регулирования профессии архитектора</w:t>
      </w:r>
      <w:r>
        <w:rPr>
          <w:rFonts w:ascii="Times New Roman" w:eastAsia="Times New Roman" w:hAnsi="Times New Roman" w:cs="Times New Roman"/>
          <w:sz w:val="28"/>
        </w:rPr>
        <w:t xml:space="preserve"> России могут быть достигнуты на основе совместной работы действующих в соответствии с современным российским законодательством Национального объединения изыскателей и проектировщиков, Союза архите</w:t>
      </w:r>
      <w:r>
        <w:rPr>
          <w:rFonts w:ascii="Times New Roman" w:eastAsia="Times New Roman" w:hAnsi="Times New Roman" w:cs="Times New Roman"/>
          <w:sz w:val="28"/>
        </w:rPr>
        <w:t>кторов России, Российской академии архитектуры и строительных наук.</w:t>
      </w:r>
    </w:p>
    <w:p w:rsidR="00D779A2" w:rsidRDefault="00D779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Ключевую роль в становлении новой системы регулирования профессии архитектора призвано сыграть </w:t>
      </w:r>
      <w:r>
        <w:rPr>
          <w:rFonts w:ascii="Times New Roman" w:eastAsia="Times New Roman" w:hAnsi="Times New Roman" w:cs="Times New Roman"/>
          <w:b/>
          <w:sz w:val="28"/>
        </w:rPr>
        <w:t>Национальное объединение изыскателей и проектировщиков</w:t>
      </w:r>
      <w:r>
        <w:rPr>
          <w:rFonts w:ascii="Times New Roman" w:eastAsia="Times New Roman" w:hAnsi="Times New Roman" w:cs="Times New Roman"/>
          <w:sz w:val="28"/>
        </w:rPr>
        <w:t>, которое не только выступает в качестве инициатора разработки нового законодательного регулирования, адекв</w:t>
      </w:r>
      <w:r>
        <w:rPr>
          <w:rFonts w:ascii="Times New Roman" w:eastAsia="Times New Roman" w:hAnsi="Times New Roman" w:cs="Times New Roman"/>
          <w:sz w:val="28"/>
        </w:rPr>
        <w:t xml:space="preserve">атного современным условиям и вызовам России, но и обладает правовыми, организационно-техническими и финансовыми ресурсами, необходимыми для практической реализации предлагаемых нововведений. </w:t>
      </w:r>
    </w:p>
    <w:p w:rsidR="00D779A2" w:rsidRDefault="00D779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Регулирование профессии архитектора</w:t>
      </w:r>
      <w:r>
        <w:rPr>
          <w:rFonts w:ascii="Times New Roman" w:eastAsia="Times New Roman" w:hAnsi="Times New Roman" w:cs="Times New Roman"/>
          <w:sz w:val="28"/>
        </w:rPr>
        <w:t xml:space="preserve"> будет осуществляться </w:t>
      </w:r>
      <w:r>
        <w:rPr>
          <w:rFonts w:ascii="Times New Roman" w:eastAsia="Times New Roman" w:hAnsi="Times New Roman" w:cs="Times New Roman"/>
          <w:b/>
          <w:sz w:val="28"/>
        </w:rPr>
        <w:t>профе</w:t>
      </w:r>
      <w:r>
        <w:rPr>
          <w:rFonts w:ascii="Times New Roman" w:eastAsia="Times New Roman" w:hAnsi="Times New Roman" w:cs="Times New Roman"/>
          <w:b/>
          <w:sz w:val="28"/>
        </w:rPr>
        <w:t>ссиональным саморегулируемым объединением архитекторов</w:t>
      </w:r>
      <w:r>
        <w:rPr>
          <w:rFonts w:ascii="Times New Roman" w:eastAsia="Times New Roman" w:hAnsi="Times New Roman" w:cs="Times New Roman"/>
          <w:sz w:val="28"/>
        </w:rPr>
        <w:t xml:space="preserve">, создаваемым на основании нового закона об архитектуре. </w:t>
      </w:r>
    </w:p>
    <w:p w:rsidR="00D779A2" w:rsidRDefault="00EE7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Функции профессионального саморегулируемого объединения архитекторов</w:t>
      </w:r>
      <w:r>
        <w:rPr>
          <w:rFonts w:ascii="Times New Roman" w:eastAsia="Times New Roman" w:hAnsi="Times New Roman" w:cs="Times New Roman"/>
          <w:sz w:val="28"/>
        </w:rPr>
        <w:t xml:space="preserve"> включает в себя: </w:t>
      </w:r>
    </w:p>
    <w:p w:rsidR="00D779A2" w:rsidRDefault="00EE7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участие в выработке и реализации государственной архи</w:t>
      </w:r>
      <w:r>
        <w:rPr>
          <w:rFonts w:ascii="Times New Roman" w:eastAsia="Times New Roman" w:hAnsi="Times New Roman" w:cs="Times New Roman"/>
          <w:sz w:val="28"/>
        </w:rPr>
        <w:t>тектурной политики;</w:t>
      </w:r>
    </w:p>
    <w:p w:rsidR="00D779A2" w:rsidRDefault="00EE7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разработку и принятие профессиональных стандартов и кодекса этических требований к архитектору; </w:t>
      </w:r>
    </w:p>
    <w:p w:rsidR="00D779A2" w:rsidRDefault="00EE7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 xml:space="preserve">- организацию приема квалификационного экзамена и ведения реестра архитекторов; </w:t>
      </w:r>
    </w:p>
    <w:p w:rsidR="00D779A2" w:rsidRDefault="00EE7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организацию контроля соблюдения архитекторами требо</w:t>
      </w:r>
      <w:r>
        <w:rPr>
          <w:rFonts w:ascii="Times New Roman" w:eastAsia="Times New Roman" w:hAnsi="Times New Roman" w:cs="Times New Roman"/>
          <w:sz w:val="28"/>
        </w:rPr>
        <w:t xml:space="preserve">ваний профессиональных стандартов и кодекса этических требований к архитектору; </w:t>
      </w:r>
    </w:p>
    <w:p w:rsidR="00D779A2" w:rsidRDefault="00EE7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представление интересов архитекторов в органах власти и местного самоуправления в части профессионального саморегулирования; </w:t>
      </w:r>
    </w:p>
    <w:p w:rsidR="00D779A2" w:rsidRDefault="00EE7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выполнение функций национального органа по </w:t>
      </w:r>
      <w:r>
        <w:rPr>
          <w:rFonts w:ascii="Times New Roman" w:eastAsia="Times New Roman" w:hAnsi="Times New Roman" w:cs="Times New Roman"/>
          <w:sz w:val="28"/>
        </w:rPr>
        <w:t xml:space="preserve">присвоению квалификаций архитекторов при разработке и реализации международных соглашений о взаимном признании квалификаций в области архитектуры; </w:t>
      </w:r>
    </w:p>
    <w:p w:rsidR="00D779A2" w:rsidRDefault="00EE7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организацию профессионально-общественной аккредитации образовательных программ в области архитектуры. </w:t>
      </w:r>
    </w:p>
    <w:p w:rsidR="00D779A2" w:rsidRDefault="00D77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функциям Национального объединения изыскателей и проектировщиков </w:t>
      </w:r>
      <w:r>
        <w:rPr>
          <w:rFonts w:ascii="Times New Roman" w:eastAsia="Times New Roman" w:hAnsi="Times New Roman" w:cs="Times New Roman"/>
          <w:sz w:val="28"/>
        </w:rPr>
        <w:t xml:space="preserve">как системообразующей организации, на базе которой может создаваться профессиональное саморегулируемое объединение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архитекторов,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новом законе, следует отнести: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национально</w:t>
      </w:r>
      <w:r>
        <w:rPr>
          <w:rFonts w:ascii="Times New Roman" w:eastAsia="Times New Roman" w:hAnsi="Times New Roman" w:cs="Times New Roman"/>
          <w:sz w:val="28"/>
        </w:rPr>
        <w:t>го реестра специалистов по организации архитектурно-строительного проектирования (главных архитекторов проектов и главных инженеров проектов), как информационного ресурса, на основе которого будут формироваться национальные реестры архитекторов и инженеров</w:t>
      </w:r>
      <w:r>
        <w:rPr>
          <w:rFonts w:ascii="Times New Roman" w:eastAsia="Times New Roman" w:hAnsi="Times New Roman" w:cs="Times New Roman"/>
          <w:sz w:val="28"/>
        </w:rPr>
        <w:t>);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организацию системы независимой оценки квалификаций в сфере инженерных изысканий и архитектурно-строительного проектирования как исходной базы для формирования системы регулирования профессии архитектора;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представление интересов профессионального а</w:t>
      </w:r>
      <w:r>
        <w:rPr>
          <w:rFonts w:ascii="Times New Roman" w:eastAsia="Times New Roman" w:hAnsi="Times New Roman" w:cs="Times New Roman"/>
          <w:sz w:val="28"/>
        </w:rPr>
        <w:t xml:space="preserve">рхитектурного сообщества в органах государственной власти Российской Федерации, в том числе с целью разработки 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принятия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отвечающего современным </w:t>
      </w:r>
      <w:r>
        <w:rPr>
          <w:rFonts w:ascii="Times New Roman" w:eastAsia="Times New Roman" w:hAnsi="Times New Roman" w:cs="Times New Roman"/>
          <w:sz w:val="28"/>
        </w:rPr>
        <w:lastRenderedPageBreak/>
        <w:t>потребностям страны законодательства об архитектурной и градостроительной деятельности;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организацию системы </w:t>
      </w:r>
      <w:r>
        <w:rPr>
          <w:rFonts w:ascii="Times New Roman" w:eastAsia="Times New Roman" w:hAnsi="Times New Roman" w:cs="Times New Roman"/>
          <w:sz w:val="28"/>
        </w:rPr>
        <w:t>управления репутацией на рынке архитектурных услуг и участие в обеспечении общественного и государственного признания профессиональных заслуг архитекторов.</w:t>
      </w:r>
    </w:p>
    <w:p w:rsidR="00D779A2" w:rsidRDefault="00D779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свою очередь, </w:t>
      </w:r>
      <w:r>
        <w:rPr>
          <w:rFonts w:ascii="Times New Roman" w:eastAsia="Times New Roman" w:hAnsi="Times New Roman" w:cs="Times New Roman"/>
          <w:b/>
          <w:sz w:val="28"/>
        </w:rPr>
        <w:t>функции Союза архитекторов России как общественного объединения</w:t>
      </w:r>
      <w:r>
        <w:rPr>
          <w:rFonts w:ascii="Times New Roman" w:eastAsia="Times New Roman" w:hAnsi="Times New Roman" w:cs="Times New Roman"/>
          <w:sz w:val="28"/>
        </w:rPr>
        <w:t xml:space="preserve"> будут включать в с</w:t>
      </w:r>
      <w:r>
        <w:rPr>
          <w:rFonts w:ascii="Times New Roman" w:eastAsia="Times New Roman" w:hAnsi="Times New Roman" w:cs="Times New Roman"/>
          <w:sz w:val="28"/>
        </w:rPr>
        <w:t xml:space="preserve">ебя: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участие в выработке и реализации государственной архитектурной политики;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организацию общественной и творческой деятельности архитекторов и представление интересов архитекторов и иных членов союза в органах власти и местного самоуправления в част</w:t>
      </w:r>
      <w:r>
        <w:rPr>
          <w:rFonts w:ascii="Times New Roman" w:eastAsia="Times New Roman" w:hAnsi="Times New Roman" w:cs="Times New Roman"/>
          <w:sz w:val="28"/>
        </w:rPr>
        <w:t xml:space="preserve">и общественной и творческой деятельности;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участие в международном сотрудничестве в сфере архитектуры, выполнение функций Российского отделения Международного союза архитекторов.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этом следует иметь в виду, что н</w:t>
      </w:r>
      <w:r>
        <w:rPr>
          <w:rFonts w:ascii="Times New Roman" w:eastAsia="Times New Roman" w:hAnsi="Times New Roman" w:cs="Times New Roman"/>
          <w:b/>
          <w:sz w:val="28"/>
        </w:rPr>
        <w:t>епосредственное саморегулирование проф</w:t>
      </w:r>
      <w:r>
        <w:rPr>
          <w:rFonts w:ascii="Times New Roman" w:eastAsia="Times New Roman" w:hAnsi="Times New Roman" w:cs="Times New Roman"/>
          <w:b/>
          <w:sz w:val="28"/>
        </w:rPr>
        <w:t xml:space="preserve">ессиональной деятельности </w:t>
      </w:r>
      <w:r>
        <w:rPr>
          <w:rFonts w:ascii="Times New Roman" w:eastAsia="Times New Roman" w:hAnsi="Times New Roman" w:cs="Times New Roman"/>
          <w:sz w:val="28"/>
        </w:rPr>
        <w:t xml:space="preserve">архитекторов Союз архитекторов России, как общественное объединение, осуществлять </w:t>
      </w:r>
      <w:r>
        <w:rPr>
          <w:rFonts w:ascii="Times New Roman" w:eastAsia="Times New Roman" w:hAnsi="Times New Roman" w:cs="Times New Roman"/>
          <w:b/>
          <w:sz w:val="28"/>
        </w:rPr>
        <w:t>не вправе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779A2" w:rsidRDefault="00D779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новом законе будут сформулированы положения, раскрывающие роль и функции Российской академии архитектуры и строительных наук как госу</w:t>
      </w:r>
      <w:r>
        <w:rPr>
          <w:rFonts w:ascii="Times New Roman" w:eastAsia="Times New Roman" w:hAnsi="Times New Roman" w:cs="Times New Roman"/>
          <w:sz w:val="28"/>
        </w:rPr>
        <w:t xml:space="preserve">дарственной академии наук, отвечающей за состояние и результаты фундаментальных и прикладных научных исследований и разработок в области архитектуры, градостроительства и строительных наук. </w:t>
      </w:r>
    </w:p>
    <w:p w:rsidR="00D779A2" w:rsidRDefault="00D779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779A2" w:rsidRDefault="00EE7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Профессиональные услуги в области архитектуры</w:t>
      </w:r>
      <w:r>
        <w:rPr>
          <w:rFonts w:ascii="Times New Roman" w:eastAsia="Times New Roman" w:hAnsi="Times New Roman" w:cs="Times New Roman"/>
          <w:sz w:val="28"/>
        </w:rPr>
        <w:t xml:space="preserve"> будут описаны в новом законе с учетом определения </w:t>
      </w:r>
      <w:r>
        <w:rPr>
          <w:rFonts w:ascii="Times New Roman" w:eastAsia="Times New Roman" w:hAnsi="Times New Roman" w:cs="Times New Roman"/>
          <w:b/>
          <w:sz w:val="28"/>
        </w:rPr>
        <w:t>состава услуг архитекторов</w:t>
      </w:r>
      <w:r>
        <w:rPr>
          <w:rFonts w:ascii="Times New Roman" w:eastAsia="Times New Roman" w:hAnsi="Times New Roman" w:cs="Times New Roman"/>
          <w:sz w:val="28"/>
        </w:rPr>
        <w:t xml:space="preserve">, указанных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в  </w:t>
      </w:r>
      <w:r>
        <w:rPr>
          <w:rFonts w:ascii="Times New Roman" w:eastAsia="Times New Roman" w:hAnsi="Times New Roman" w:cs="Times New Roman"/>
          <w:b/>
          <w:sz w:val="28"/>
        </w:rPr>
        <w:t>классификации ООН/ВТО</w:t>
      </w:r>
      <w:r>
        <w:rPr>
          <w:rFonts w:ascii="Times New Roman" w:eastAsia="Times New Roman" w:hAnsi="Times New Roman" w:cs="Times New Roman"/>
          <w:sz w:val="28"/>
        </w:rPr>
        <w:t xml:space="preserve"> (код 86714), и включать в том числе предпроектные исследования, управление контрактами на строительство, архитектурный надзор и 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постфактумную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оценку зданий,  сооружений и иных объектов. 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Профессия архитектора в цивилизованном мире относится к </w:t>
      </w:r>
      <w:r>
        <w:rPr>
          <w:rFonts w:ascii="Times New Roman" w:eastAsia="Times New Roman" w:hAnsi="Times New Roman" w:cs="Times New Roman"/>
          <w:b/>
          <w:sz w:val="28"/>
        </w:rPr>
        <w:t>свободным п</w:t>
      </w:r>
      <w:r>
        <w:rPr>
          <w:rFonts w:ascii="Times New Roman" w:eastAsia="Times New Roman" w:hAnsi="Times New Roman" w:cs="Times New Roman"/>
          <w:b/>
          <w:sz w:val="28"/>
        </w:rPr>
        <w:t>рофессиям</w:t>
      </w:r>
      <w:r>
        <w:rPr>
          <w:rFonts w:ascii="Times New Roman" w:eastAsia="Times New Roman" w:hAnsi="Times New Roman" w:cs="Times New Roman"/>
          <w:sz w:val="28"/>
        </w:rPr>
        <w:t>, (</w:t>
      </w:r>
      <w:proofErr w:type="spellStart"/>
      <w:r>
        <w:rPr>
          <w:rFonts w:ascii="Times New Roman" w:eastAsia="Times New Roman" w:hAnsi="Times New Roman" w:cs="Times New Roman"/>
          <w:sz w:val="28"/>
        </w:rPr>
        <w:t>liberal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professions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В соответствии с определением Европейской комиссии, указанные профессии требуют </w:t>
      </w:r>
      <w:r>
        <w:rPr>
          <w:rFonts w:ascii="Times New Roman" w:eastAsia="Times New Roman" w:hAnsi="Times New Roman" w:cs="Times New Roman"/>
          <w:b/>
          <w:sz w:val="28"/>
        </w:rPr>
        <w:t>специальной подготовки</w:t>
      </w:r>
      <w:r>
        <w:rPr>
          <w:rFonts w:ascii="Times New Roman" w:eastAsia="Times New Roman" w:hAnsi="Times New Roman" w:cs="Times New Roman"/>
          <w:sz w:val="28"/>
        </w:rPr>
        <w:t xml:space="preserve"> в науках или искусствах и </w:t>
      </w:r>
      <w:r>
        <w:rPr>
          <w:rFonts w:ascii="Times New Roman" w:eastAsia="Times New Roman" w:hAnsi="Times New Roman" w:cs="Times New Roman"/>
          <w:b/>
          <w:sz w:val="28"/>
        </w:rPr>
        <w:t>детально регулируются</w:t>
      </w:r>
      <w:r>
        <w:rPr>
          <w:rFonts w:ascii="Times New Roman" w:eastAsia="Times New Roman" w:hAnsi="Times New Roman" w:cs="Times New Roman"/>
          <w:sz w:val="28"/>
        </w:rPr>
        <w:t xml:space="preserve"> государственными или профессиональными органами. Для свободных професси</w:t>
      </w:r>
      <w:r>
        <w:rPr>
          <w:rFonts w:ascii="Times New Roman" w:eastAsia="Times New Roman" w:hAnsi="Times New Roman" w:cs="Times New Roman"/>
          <w:sz w:val="28"/>
        </w:rPr>
        <w:t xml:space="preserve">й характерна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такая  </w:t>
      </w:r>
      <w:r>
        <w:rPr>
          <w:rFonts w:ascii="Times New Roman" w:eastAsia="Times New Roman" w:hAnsi="Times New Roman" w:cs="Times New Roman"/>
          <w:b/>
          <w:sz w:val="28"/>
        </w:rPr>
        <w:t>особая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форма оплаты труда</w:t>
      </w:r>
      <w:r>
        <w:rPr>
          <w:rFonts w:ascii="Times New Roman" w:eastAsia="Times New Roman" w:hAnsi="Times New Roman" w:cs="Times New Roman"/>
          <w:sz w:val="28"/>
        </w:rPr>
        <w:t xml:space="preserve"> как гонорар.</w:t>
      </w:r>
    </w:p>
    <w:p w:rsidR="00D779A2" w:rsidRDefault="00EE76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определения размеров гонорара архитекторов в мировой практике традиционно применяются прейскуранты, содержащие рекомендованные тарифы на весь перечень услуг. Так, например, в Германии документ,</w:t>
      </w:r>
      <w:r>
        <w:rPr>
          <w:rFonts w:ascii="Times New Roman" w:eastAsia="Times New Roman" w:hAnsi="Times New Roman" w:cs="Times New Roman"/>
          <w:sz w:val="28"/>
        </w:rPr>
        <w:t xml:space="preserve"> устанавливающий тарифы на архитектурные и инженерные услуги, называется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Honorarordnung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für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Architekten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und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Ingenieure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HOAI). В нем детализированы тарифы на услуги в зависимости от стадии проектирования, сложности и категории объектов и пр. В новом закон</w:t>
      </w:r>
      <w:r>
        <w:rPr>
          <w:rFonts w:ascii="Times New Roman" w:eastAsia="Times New Roman" w:hAnsi="Times New Roman" w:cs="Times New Roman"/>
          <w:sz w:val="28"/>
        </w:rPr>
        <w:t>е, в соответствии с актуальной международной практикой, должны быть урегулированы вопросы ценообразования на архитектурные услуги.</w:t>
      </w:r>
    </w:p>
    <w:p w:rsidR="00D779A2" w:rsidRDefault="00D779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779A2" w:rsidRDefault="00EE76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Принятие нового федерального закона об архитектурной деятельности создаст необходимую правовую базу для повышения качества п</w:t>
      </w:r>
      <w:r>
        <w:rPr>
          <w:rFonts w:ascii="Times New Roman" w:eastAsia="Times New Roman" w:hAnsi="Times New Roman" w:cs="Times New Roman"/>
          <w:sz w:val="28"/>
        </w:rPr>
        <w:t xml:space="preserve">роектирования и строительства всех типов зданий и сооружений и </w:t>
      </w:r>
      <w:proofErr w:type="gramStart"/>
      <w:r>
        <w:rPr>
          <w:rFonts w:ascii="Times New Roman" w:eastAsia="Times New Roman" w:hAnsi="Times New Roman" w:cs="Times New Roman"/>
          <w:sz w:val="28"/>
        </w:rPr>
        <w:t>создания  комфортной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безопасной среды жизнедеятельности человека. </w:t>
      </w:r>
    </w:p>
    <w:p w:rsidR="00D779A2" w:rsidRDefault="00D77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779A2" w:rsidRDefault="00EE76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Важнейшим социально-экономическим последствием принятия закона станет </w:t>
      </w:r>
      <w:r>
        <w:rPr>
          <w:rFonts w:ascii="Times New Roman" w:eastAsia="Times New Roman" w:hAnsi="Times New Roman" w:cs="Times New Roman"/>
          <w:b/>
          <w:sz w:val="28"/>
        </w:rPr>
        <w:t>установление в России цивилизованного профессионально</w:t>
      </w:r>
      <w:r>
        <w:rPr>
          <w:rFonts w:ascii="Times New Roman" w:eastAsia="Times New Roman" w:hAnsi="Times New Roman" w:cs="Times New Roman"/>
          <w:b/>
          <w:sz w:val="28"/>
        </w:rPr>
        <w:t>го статуса</w:t>
      </w:r>
      <w:r>
        <w:rPr>
          <w:rFonts w:ascii="Times New Roman" w:eastAsia="Times New Roman" w:hAnsi="Times New Roman" w:cs="Times New Roman"/>
          <w:sz w:val="28"/>
        </w:rPr>
        <w:t xml:space="preserve"> архитектора и его ведущей роли в защите прав граждан на благоприятную, эстетически значимую и привлекательную, сформированную средствами архитектуры  среду обитания и жизнедеятельности человека, </w:t>
      </w:r>
      <w:r>
        <w:rPr>
          <w:rFonts w:ascii="Times New Roman" w:eastAsia="Times New Roman" w:hAnsi="Times New Roman" w:cs="Times New Roman"/>
          <w:sz w:val="28"/>
        </w:rPr>
        <w:lastRenderedPageBreak/>
        <w:t>обеспечивающую условия для развития каждой личност</w:t>
      </w:r>
      <w:r>
        <w:rPr>
          <w:rFonts w:ascii="Times New Roman" w:eastAsia="Times New Roman" w:hAnsi="Times New Roman" w:cs="Times New Roman"/>
          <w:sz w:val="28"/>
        </w:rPr>
        <w:t>и, экономического, социального и культурного прогресса Российского государства.</w:t>
      </w:r>
    </w:p>
    <w:p w:rsidR="00D779A2" w:rsidRDefault="00D779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779A2" w:rsidRDefault="00EE7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Юридическим последствием принятия нового закона станет </w:t>
      </w:r>
      <w:r>
        <w:rPr>
          <w:rFonts w:ascii="Times New Roman" w:eastAsia="Times New Roman" w:hAnsi="Times New Roman" w:cs="Times New Roman"/>
          <w:b/>
          <w:sz w:val="28"/>
        </w:rPr>
        <w:t>гармонизация системы регулирования</w:t>
      </w:r>
      <w:r>
        <w:rPr>
          <w:rFonts w:ascii="Times New Roman" w:eastAsia="Times New Roman" w:hAnsi="Times New Roman" w:cs="Times New Roman"/>
          <w:sz w:val="28"/>
        </w:rPr>
        <w:t xml:space="preserve"> разработки и реализации инвестиционно-строительных проектов в России и развитых стра</w:t>
      </w:r>
      <w:r>
        <w:rPr>
          <w:rFonts w:ascii="Times New Roman" w:eastAsia="Times New Roman" w:hAnsi="Times New Roman" w:cs="Times New Roman"/>
          <w:sz w:val="28"/>
        </w:rPr>
        <w:t xml:space="preserve">нах мира, </w:t>
      </w:r>
      <w:r>
        <w:rPr>
          <w:rFonts w:ascii="Times New Roman" w:eastAsia="Times New Roman" w:hAnsi="Times New Roman" w:cs="Times New Roman"/>
          <w:b/>
          <w:sz w:val="28"/>
        </w:rPr>
        <w:t>обеспечение эквивалентности статуса Российского архитектора</w:t>
      </w:r>
      <w:r>
        <w:rPr>
          <w:rFonts w:ascii="Times New Roman" w:eastAsia="Times New Roman" w:hAnsi="Times New Roman" w:cs="Times New Roman"/>
          <w:sz w:val="28"/>
        </w:rPr>
        <w:t xml:space="preserve"> современным международным стандартам, обеспечение надлежащих условий реализации предусмотренных   статьями 6 и 42 Конституции Российской Федерации прав человека и гражданина на достойную</w:t>
      </w:r>
      <w:r>
        <w:rPr>
          <w:rFonts w:ascii="Times New Roman" w:eastAsia="Times New Roman" w:hAnsi="Times New Roman" w:cs="Times New Roman"/>
          <w:sz w:val="28"/>
        </w:rPr>
        <w:t xml:space="preserve"> жизнь, свободное развитие и благоприятную окружающую среду.</w:t>
      </w:r>
    </w:p>
    <w:p w:rsidR="00D779A2" w:rsidRDefault="00D779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779A2" w:rsidRDefault="00D779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D7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A2"/>
    <w:rsid w:val="00D0203F"/>
    <w:rsid w:val="00D779A2"/>
    <w:rsid w:val="00E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3F66"/>
  <w15:docId w15:val="{F1913062-A308-4917-9A9A-2986B38B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2019-04-26T09:37:00Z</cp:lastPrinted>
  <dcterms:created xsi:type="dcterms:W3CDTF">2019-04-26T10:30:00Z</dcterms:created>
  <dcterms:modified xsi:type="dcterms:W3CDTF">2019-04-26T10:30:00Z</dcterms:modified>
</cp:coreProperties>
</file>