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9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14EB4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Реестр </w:t>
      </w:r>
    </w:p>
    <w:p w:rsidR="00D45822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 xml:space="preserve">произведений архитектуры, градостроительства, садово-паркового искусства и городского дизайна </w:t>
      </w:r>
    </w:p>
    <w:p w:rsidR="008622E0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>Общероссийской творческой профессиональной общественной организации «Союз архитекторов России»</w:t>
      </w:r>
    </w:p>
    <w:p w:rsidR="005B03AF" w:rsidRPr="00197089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7C" w:rsidRPr="00197089" w:rsidRDefault="00756A7C" w:rsidP="00670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7"/>
        <w:gridCol w:w="1701"/>
        <w:gridCol w:w="1843"/>
        <w:gridCol w:w="2693"/>
      </w:tblGrid>
      <w:tr w:rsidR="003B09F9" w:rsidRPr="00291504" w:rsidTr="0037169B">
        <w:tc>
          <w:tcPr>
            <w:tcW w:w="56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</w:tcPr>
          <w:p w:rsidR="003B09F9" w:rsidRPr="00291504" w:rsidRDefault="003B09F9" w:rsidP="00783E3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Регистрационный номер, дата</w:t>
            </w:r>
          </w:p>
        </w:tc>
        <w:tc>
          <w:tcPr>
            <w:tcW w:w="297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объекта, адрес</w:t>
            </w:r>
          </w:p>
        </w:tc>
        <w:tc>
          <w:tcPr>
            <w:tcW w:w="1701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создания</w:t>
            </w:r>
          </w:p>
        </w:tc>
        <w:tc>
          <w:tcPr>
            <w:tcW w:w="184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Стадия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проектирования</w:t>
            </w:r>
          </w:p>
        </w:tc>
        <w:tc>
          <w:tcPr>
            <w:tcW w:w="269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Авторы проекта</w:t>
            </w:r>
          </w:p>
        </w:tc>
      </w:tr>
      <w:tr w:rsidR="003B09F9" w:rsidRPr="00813B62" w:rsidTr="0037169B">
        <w:tc>
          <w:tcPr>
            <w:tcW w:w="56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B09F9" w:rsidRPr="00291504" w:rsidTr="0037169B">
        <w:tc>
          <w:tcPr>
            <w:tcW w:w="567" w:type="dxa"/>
          </w:tcPr>
          <w:p w:rsidR="003B09F9" w:rsidRPr="00C6498C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00001-13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 января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«Культурно-спортивный и общественно-деловой центр на территории парка 850-летия Москвы»; г. Москва, ЮВАО, район Марьино, ул. Поречная, д. 10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юнь 2004 г.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</w:t>
            </w:r>
            <w:r w:rsidR="003B09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Бушминский И. В., Бехтина А. Б., Барсукова О. Б., Любимкин А. А., Любимкина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00002-13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 февраля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«Реконструкция комплекса зданий Московского театра юного зрителя»; г. Москва, ЦАО, район Тверской, Мамоновский пер., д. 8, стр. 1-3; д. 10, стр. 1-4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2011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Любимкин А. А., Любимкина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00003-13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 февраля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«Филиал Всероссийского центра экстренной и радиационной медицины (ВЦЭР) им. А. М. Никифорова МЧС России»; г. Москва, ЗАО, район Фили-Давыдково, ул. Давыдковская, д. 7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2010 г. – ноябрь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Предпроектные проработки,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Ваганов А. И., Левина Т.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00004-13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 марта 2013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</w:t>
            </w:r>
          </w:p>
          <w:p w:rsidR="003B09F9" w:rsidRPr="00D024D2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«Музейный комплекс «Поле Куликовской битвы»; Тульская обл., Куркинский район, п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Шаховское, д. Моховое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Любимкин А. А., Любимкина Е. С., Бушминский И.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00005-13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ноября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«66-квартирный жилой дом»; г. Воронеж, Московский проспект, земельные участки: 145в, 145 д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июня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Шерстобитова Л. Е., Шерстобитов Г. М.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00006-14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 января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«Реконструкция существующих зданий электростанции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подстанций с целью объединения внутреннего пространства для размещения выставочного комплекса на территории объекта культурного наследия «Ансамбль Тульского Кремля»; г. Тула, Центральный район на территории Тульского Кремля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июля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Ерзовский Е. В., Котенёв Д. И.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00007-14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 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−выявленный объект культурного наследия «Храм во имя св. Александра Невского на дворе Ново-Екатерининской больницы у Петровских ворот», 1836, 1872 гг., арх. Никифоров; г. Москва. ЦАО, Страстной б-р, д. 15/29, стр. 9;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Флигель,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в.»; г. Москва, ЦАО, Успенский пер., д. 14, стр. 2 (жилой дом по Успенскому пер., д. 14);</w:t>
            </w:r>
          </w:p>
          <w:p w:rsidR="003B09F9" w:rsidRPr="0083026F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 , 1973 г., арх. Наседкин Э.Э.; г. Москва, ЦАО, Страстной б-р, д. 15/29, стр. 8, 3, 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00008-14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14 марта 2014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;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9F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00009-14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9F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;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Воронцова Н. Г.,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00010-14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садово-паркового искусства: −объект культурного наследия регионального значения «Екатерининская больница»;</w:t>
            </w:r>
          </w:p>
          <w:p w:rsidR="003B09F9" w:rsidRPr="007E18B1" w:rsidRDefault="003B09F9" w:rsidP="00F84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Новой 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веков; г. Москва, ЦАО, Страстной б-р, д. 15</w:t>
            </w:r>
            <w:r w:rsidRPr="007E18B1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7E1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4" w:type="dxa"/>
          </w:tcPr>
          <w:p w:rsidR="003B09F9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00011-14</w:t>
            </w:r>
          </w:p>
          <w:p w:rsidR="003B09F9" w:rsidRPr="00291504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7E1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«Многофункциональный комплекс «Меридиан»; г. Новороссийск, Приморский административный округ, ул. Видова, д. 121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 планировки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00012-14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«Детский сад на 240 мест»; г. Новороссийск, Восточный административный округ, ул. Первомайская, д. 10 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марта 2013 г.−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августа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00013-14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«Детское дошкольное учреждение на 230 мест»; г. Новороссийск, ст. Раевская, ул. Садовая, д. 66а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05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00014-14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805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«Реконструкция общеобразовательной школы-интерната»; Омская область, Муромцевский муниципальный район, микрорайон «Петропавловка», р.п. Муромцево, ул. Кооперативная, д. 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сентября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Красильников В. Д., Зыбина Д. Д.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00015-14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 сентября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«Многоэтажный жилой комплекс с встроенно-пристроенными помещениями»; г. Сочи, Центральный район, ул. Пластунская, стр. 123а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Задикян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00016-14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 сентября 2014 г.</w:t>
            </w:r>
          </w:p>
        </w:tc>
        <w:tc>
          <w:tcPr>
            <w:tcW w:w="2977" w:type="dxa"/>
          </w:tcPr>
          <w:p w:rsidR="0037169B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«Центр продаж»; Московская обл., Сергиево-Посадский муниципальный район, с.п. Березняковское, ул. Полевая, 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35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Задикян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00017-15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 января 2015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«Проект ремонтно-реставрационных работ входной группы в помещении дополнительного офиса «Площадь Революции» Восточно-Сибирского филиала ОАО АКБ «Росбанк» - памятник архитектуры регионального значения «Центр научно-технической информации. Дом жилой. 1950 годы»; г. Красноярск, проспект Мира, д. 108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арт−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Гевель Е. З.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00018-18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мая 2018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«Новая сцена Академического Малого драматического театра – Театра Европы»; г. Санкт-Петербург, Семеновский муниципальный округ, ул. Звенигородская 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Мамошин М. А.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291504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291504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00019-18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ноября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 м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ногоквартирн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жило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со встроенно-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пристроенными нежилыми помещениями и объектами социальной инфраструктуры"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г. Москва, внутригородское муниципальное образование Войковский, Старопетровский пр., вл. 8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мая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843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t xml:space="preserve">рхитектурно-градостроительная концепция; 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архитектурные решения стадии "Проект"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Мальцев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Ф., руководитель, 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Лиманский Ю. И., 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Мальцева Е. А.</w:t>
            </w:r>
          </w:p>
        </w:tc>
      </w:tr>
      <w:tr w:rsidR="0037169B" w:rsidRPr="00B94D85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B94D85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B94D85" w:rsidRDefault="0037169B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B94D85" w:rsidRDefault="0037169B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B94D85" w:rsidTr="0037169B">
        <w:tc>
          <w:tcPr>
            <w:tcW w:w="567" w:type="dxa"/>
          </w:tcPr>
          <w:p w:rsidR="003B09F9" w:rsidRPr="00B94D85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84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00020-18 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от 6 декабря 2018 г.</w:t>
            </w:r>
          </w:p>
        </w:tc>
        <w:tc>
          <w:tcPr>
            <w:tcW w:w="2977" w:type="dxa"/>
          </w:tcPr>
          <w:p w:rsidR="003B09F9" w:rsidRDefault="003B09F9" w:rsidP="0037169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Архитектурная концепция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развития имущественного комплекса Российского союза промышленников и предпринимателей»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B09F9" w:rsidRPr="00B94D85" w:rsidRDefault="003B09F9" w:rsidP="0037169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</w:t>
            </w:r>
            <w:r w:rsidRPr="00F9201A">
              <w:rPr>
                <w:rFonts w:ascii="Times New Roman" w:hAnsi="Times New Roman" w:cs="Times New Roman"/>
                <w:sz w:val="18"/>
                <w:szCs w:val="18"/>
              </w:rPr>
              <w:t>ЦАО, Котельническая наб., вл. 17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мая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843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рхитектурная концепция</w:t>
            </w:r>
          </w:p>
        </w:tc>
        <w:tc>
          <w:tcPr>
            <w:tcW w:w="2693" w:type="dxa"/>
          </w:tcPr>
          <w:p w:rsidR="003B09F9" w:rsidRPr="00B94D85" w:rsidRDefault="003B09F9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Мальцев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Ф.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, Лиманский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И, Мальцева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03AF" w:rsidRPr="000424FD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03AF" w:rsidRPr="000424FD" w:rsidSect="00291504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03"/>
    <w:rsid w:val="000424FD"/>
    <w:rsid w:val="00197089"/>
    <w:rsid w:val="00212C6C"/>
    <w:rsid w:val="00291504"/>
    <w:rsid w:val="0036103A"/>
    <w:rsid w:val="0037169B"/>
    <w:rsid w:val="003B09F9"/>
    <w:rsid w:val="003C28A4"/>
    <w:rsid w:val="004C5267"/>
    <w:rsid w:val="004D76AA"/>
    <w:rsid w:val="005B03AF"/>
    <w:rsid w:val="00670133"/>
    <w:rsid w:val="00756A7C"/>
    <w:rsid w:val="00783E30"/>
    <w:rsid w:val="007B310F"/>
    <w:rsid w:val="007E18B1"/>
    <w:rsid w:val="00805B10"/>
    <w:rsid w:val="00813B62"/>
    <w:rsid w:val="0083026F"/>
    <w:rsid w:val="008622E0"/>
    <w:rsid w:val="008910DF"/>
    <w:rsid w:val="0091381A"/>
    <w:rsid w:val="009F424A"/>
    <w:rsid w:val="00A575B6"/>
    <w:rsid w:val="00B14EB4"/>
    <w:rsid w:val="00B94D85"/>
    <w:rsid w:val="00BB303A"/>
    <w:rsid w:val="00C6498C"/>
    <w:rsid w:val="00D024D2"/>
    <w:rsid w:val="00D45822"/>
    <w:rsid w:val="00E17C03"/>
    <w:rsid w:val="00F24F5F"/>
    <w:rsid w:val="00F8439D"/>
    <w:rsid w:val="00F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17</cp:revision>
  <cp:lastPrinted>2018-12-06T11:28:00Z</cp:lastPrinted>
  <dcterms:created xsi:type="dcterms:W3CDTF">2018-12-05T10:40:00Z</dcterms:created>
  <dcterms:modified xsi:type="dcterms:W3CDTF">2018-12-19T14:57:00Z</dcterms:modified>
</cp:coreProperties>
</file>